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57" w:rsidRPr="00CB1B37" w:rsidRDefault="003D1F57" w:rsidP="00E309BB">
      <w:pPr>
        <w:spacing w:after="0" w:line="240" w:lineRule="auto"/>
        <w:ind w:left="567" w:firstLine="142"/>
        <w:jc w:val="center"/>
        <w:rPr>
          <w:rFonts w:ascii="Sylfaen" w:eastAsia="Times New Roman" w:hAnsi="Sylfaen" w:cs="Times New Roman"/>
          <w:sz w:val="16"/>
          <w:szCs w:val="16"/>
          <w:lang w:val="af-ZA"/>
        </w:rPr>
      </w:pPr>
      <w:r w:rsidRPr="00CB1B37">
        <w:rPr>
          <w:rFonts w:ascii="Sylfaen" w:eastAsia="Times New Roman" w:hAnsi="Sylfaen" w:cs="Times New Roman"/>
          <w:sz w:val="16"/>
          <w:szCs w:val="16"/>
          <w:lang w:val="af-ZA"/>
        </w:rPr>
        <w:t>ՀԱՅՏԱՐԱՐՈՒԹՅՈՒՆ</w:t>
      </w:r>
    </w:p>
    <w:p w:rsidR="003D1F57" w:rsidRPr="00CB1B37" w:rsidRDefault="003D1F57" w:rsidP="00E309BB">
      <w:pPr>
        <w:pStyle w:val="3"/>
        <w:ind w:firstLine="0"/>
        <w:rPr>
          <w:rFonts w:ascii="Sylfaen" w:hAnsi="Sylfaen" w:cs="Sylfaen"/>
          <w:b w:val="0"/>
          <w:sz w:val="16"/>
          <w:szCs w:val="16"/>
          <w:lang w:val="af-ZA"/>
        </w:rPr>
      </w:pPr>
      <w:r w:rsidRPr="00CB1B37">
        <w:rPr>
          <w:rFonts w:ascii="Sylfaen" w:hAnsi="Sylfaen" w:cs="Sylfaen"/>
          <w:b w:val="0"/>
          <w:sz w:val="16"/>
          <w:szCs w:val="16"/>
          <w:lang w:val="af-ZA"/>
        </w:rPr>
        <w:t>գնման ընթացակարգը չկայացած հայտարարելու մասին</w:t>
      </w:r>
    </w:p>
    <w:p w:rsidR="003D1F57" w:rsidRPr="00985E9B" w:rsidRDefault="003D1F57" w:rsidP="00BD2024">
      <w:pPr>
        <w:pStyle w:val="3"/>
        <w:ind w:firstLine="0"/>
        <w:rPr>
          <w:rFonts w:ascii="Sylfaen" w:hAnsi="Sylfaen"/>
          <w:b w:val="0"/>
          <w:sz w:val="16"/>
          <w:szCs w:val="16"/>
          <w:lang w:val="hy-AM"/>
        </w:rPr>
      </w:pPr>
      <w:r w:rsidRPr="00CB1B37">
        <w:rPr>
          <w:rFonts w:ascii="Sylfaen" w:hAnsi="Sylfaen" w:cs="Sylfaen"/>
          <w:b w:val="0"/>
          <w:sz w:val="16"/>
          <w:szCs w:val="16"/>
          <w:lang w:val="af-ZA"/>
        </w:rPr>
        <w:t>ընթացակարգի ծածկագիրը՝</w:t>
      </w:r>
      <w:r w:rsidRPr="00CB1B37">
        <w:rPr>
          <w:rFonts w:ascii="Sylfaen" w:hAnsi="Sylfaen"/>
          <w:b w:val="0"/>
          <w:sz w:val="16"/>
          <w:szCs w:val="16"/>
          <w:lang w:val="af-ZA"/>
        </w:rPr>
        <w:t xml:space="preserve"> ՆՄԲԿ-ԳՀԱՊ</w:t>
      </w:r>
      <w:r w:rsidR="00985E9B">
        <w:rPr>
          <w:rFonts w:ascii="Sylfaen" w:hAnsi="Sylfaen"/>
          <w:b w:val="0"/>
          <w:sz w:val="16"/>
          <w:szCs w:val="16"/>
          <w:lang w:val="af-ZA"/>
        </w:rPr>
        <w:t>ՁԲ-24/</w:t>
      </w:r>
      <w:r w:rsidR="005C62B1">
        <w:rPr>
          <w:rFonts w:ascii="Sylfaen" w:hAnsi="Sylfaen"/>
          <w:b w:val="0"/>
          <w:sz w:val="16"/>
          <w:szCs w:val="16"/>
          <w:lang w:val="af-ZA"/>
        </w:rPr>
        <w:t>5</w:t>
      </w:r>
      <w:r w:rsidR="000136AF">
        <w:rPr>
          <w:rFonts w:ascii="Sylfaen" w:hAnsi="Sylfaen"/>
          <w:b w:val="0"/>
          <w:sz w:val="16"/>
          <w:szCs w:val="16"/>
          <w:lang w:val="af-ZA"/>
        </w:rPr>
        <w:t>1</w:t>
      </w:r>
    </w:p>
    <w:p w:rsidR="003D1F57" w:rsidRPr="00CB1B37" w:rsidRDefault="003D1F57" w:rsidP="00BD2024">
      <w:pPr>
        <w:spacing w:after="0" w:line="240" w:lineRule="auto"/>
        <w:rPr>
          <w:rFonts w:ascii="Sylfaen" w:eastAsia="Times New Roman" w:hAnsi="Sylfaen" w:cs="Times New Roman"/>
          <w:sz w:val="16"/>
          <w:szCs w:val="16"/>
          <w:lang w:val="af-ZA"/>
        </w:rPr>
      </w:pPr>
    </w:p>
    <w:p w:rsidR="003D1F57" w:rsidRPr="00CB1B37" w:rsidRDefault="003D1F57" w:rsidP="00BD2024">
      <w:pPr>
        <w:spacing w:after="0" w:line="240" w:lineRule="auto"/>
        <w:ind w:firstLine="709"/>
        <w:jc w:val="both"/>
        <w:rPr>
          <w:rFonts w:ascii="Sylfaen" w:eastAsia="Times New Roman" w:hAnsi="Sylfaen" w:cs="Times New Roman"/>
          <w:sz w:val="16"/>
          <w:szCs w:val="16"/>
          <w:lang w:val="af-ZA"/>
        </w:rPr>
      </w:pPr>
      <w:r w:rsidRPr="00CB1B37">
        <w:rPr>
          <w:rFonts w:ascii="Sylfaen" w:eastAsia="Times New Roman" w:hAnsi="Sylfaen" w:cs="Times New Roman"/>
          <w:sz w:val="16"/>
          <w:szCs w:val="16"/>
          <w:lang w:val="af-ZA"/>
        </w:rPr>
        <w:t xml:space="preserve">&lt;&lt;Նորք-Մարաշ&gt;&gt; Բժշկական կենտրոն&gt;&gt; ՓԲԸ-ն, ստորև ներկայացնում է իր կարիքների համար </w:t>
      </w:r>
      <w:r w:rsidR="005C62B1" w:rsidRPr="005C62B1">
        <w:rPr>
          <w:rFonts w:ascii="Sylfaen" w:eastAsia="Times New Roman" w:hAnsi="Sylfaen" w:cs="Times New Roman"/>
          <w:sz w:val="16"/>
          <w:szCs w:val="16"/>
          <w:lang w:val="af-ZA"/>
        </w:rPr>
        <w:t>վառելիքի</w:t>
      </w:r>
      <w:r w:rsidR="005C62B1" w:rsidRPr="00CB1B37">
        <w:rPr>
          <w:rFonts w:ascii="Sylfaen" w:eastAsia="Times New Roman" w:hAnsi="Sylfaen" w:cs="Times New Roman"/>
          <w:sz w:val="16"/>
          <w:szCs w:val="16"/>
          <w:lang w:val="af-ZA"/>
        </w:rPr>
        <w:t xml:space="preserve"> </w:t>
      </w:r>
      <w:r w:rsidRPr="00CB1B37">
        <w:rPr>
          <w:rFonts w:ascii="Sylfaen" w:eastAsia="Times New Roman" w:hAnsi="Sylfaen" w:cs="Times New Roman"/>
          <w:sz w:val="16"/>
          <w:szCs w:val="16"/>
          <w:lang w:val="af-ZA"/>
        </w:rPr>
        <w:t>ձեռքբերման նպատակով կազմակերպված ՆՄԲԿ-ԳՀԱՊՁԲ</w:t>
      </w:r>
      <w:r w:rsidR="00D84915">
        <w:rPr>
          <w:rFonts w:ascii="Sylfaen" w:eastAsia="Times New Roman" w:hAnsi="Sylfaen" w:cs="Times New Roman"/>
          <w:sz w:val="16"/>
          <w:szCs w:val="16"/>
          <w:lang w:val="af-ZA"/>
        </w:rPr>
        <w:t>-24/</w:t>
      </w:r>
      <w:r w:rsidR="00C955DD">
        <w:rPr>
          <w:rFonts w:ascii="Sylfaen" w:eastAsia="Times New Roman" w:hAnsi="Sylfaen" w:cs="Times New Roman"/>
          <w:sz w:val="16"/>
          <w:szCs w:val="16"/>
          <w:lang w:val="af-ZA"/>
        </w:rPr>
        <w:t>5</w:t>
      </w:r>
      <w:r w:rsidR="000136AF">
        <w:rPr>
          <w:rFonts w:ascii="Sylfaen" w:eastAsia="Times New Roman" w:hAnsi="Sylfaen" w:cs="Times New Roman"/>
          <w:sz w:val="16"/>
          <w:szCs w:val="16"/>
          <w:lang w:val="af-ZA"/>
        </w:rPr>
        <w:t>1</w:t>
      </w:r>
      <w:r w:rsidRPr="00CB1B37">
        <w:rPr>
          <w:rFonts w:ascii="Sylfaen" w:eastAsia="Times New Roman" w:hAnsi="Sylfaen" w:cs="Times New Roman"/>
          <w:sz w:val="16"/>
          <w:szCs w:val="16"/>
          <w:lang w:val="af-ZA"/>
        </w:rPr>
        <w:t xml:space="preserve"> ծածկագրով գնման ընթացակարգը համապատասխան չափաբաժիններով չկայացած հայտարարելու մասին տեղեկատվությունը։</w:t>
      </w:r>
    </w:p>
    <w:tbl>
      <w:tblPr>
        <w:tblW w:w="11624" w:type="dxa"/>
        <w:tblInd w:w="-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269"/>
        <w:gridCol w:w="4253"/>
        <w:gridCol w:w="1417"/>
        <w:gridCol w:w="1385"/>
        <w:gridCol w:w="1733"/>
      </w:tblGrid>
      <w:tr w:rsidR="003D1F57" w:rsidRPr="005C62B1" w:rsidTr="00E309BB">
        <w:trPr>
          <w:trHeight w:val="626"/>
        </w:trPr>
        <w:tc>
          <w:tcPr>
            <w:tcW w:w="567" w:type="dxa"/>
            <w:shd w:val="clear" w:color="auto" w:fill="auto"/>
            <w:vAlign w:val="center"/>
          </w:tcPr>
          <w:p w:rsidR="003D1F57" w:rsidRPr="00CB1B37" w:rsidRDefault="003D1F57" w:rsidP="00BD202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</w:pP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Չափաբաժին</w:t>
            </w:r>
          </w:p>
        </w:tc>
        <w:tc>
          <w:tcPr>
            <w:tcW w:w="2269" w:type="dxa"/>
            <w:vAlign w:val="center"/>
          </w:tcPr>
          <w:p w:rsidR="003D1F57" w:rsidRPr="00CB1B37" w:rsidRDefault="003D1F57" w:rsidP="00BD202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</w:pP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Գնման առարկայի անվանում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D1F57" w:rsidRPr="00CB1B37" w:rsidRDefault="003D1F57" w:rsidP="00BD202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</w:pP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Գնման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առարկայի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նկարագրություն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1F57" w:rsidRPr="00CB1B37" w:rsidRDefault="003D1F57" w:rsidP="00BD202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</w:pP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Գնման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ընթացակարգի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անվանումները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>`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այդպիսիք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լինելու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դեպքում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3D1F57" w:rsidRPr="00CB1B37" w:rsidRDefault="003D1F57" w:rsidP="00BD202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</w:pP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Գնման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ընթացակարգը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չկայացած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է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հայտարարվել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համաձայն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>`”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Գնումների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մասին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”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ՀՀ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օրենքի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37-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րդ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հոդվածի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1-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ին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մասի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3D1F57" w:rsidRPr="00CB1B37" w:rsidRDefault="003D1F57" w:rsidP="00BD202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</w:pP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Գնման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ընթացակարգը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չկայացած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հայտարարելու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հիմնավորման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վերաբերյալ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տեղեկատվություն</w:t>
            </w:r>
          </w:p>
        </w:tc>
      </w:tr>
      <w:tr w:rsidR="00C85F36" w:rsidRPr="005C62B1" w:rsidTr="00FE1810">
        <w:trPr>
          <w:trHeight w:val="64"/>
        </w:trPr>
        <w:tc>
          <w:tcPr>
            <w:tcW w:w="567" w:type="dxa"/>
            <w:shd w:val="clear" w:color="auto" w:fill="auto"/>
            <w:vAlign w:val="center"/>
          </w:tcPr>
          <w:p w:rsidR="00C85F36" w:rsidRPr="0079145B" w:rsidRDefault="00C85F36" w:rsidP="00633D4D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79145B">
              <w:rPr>
                <w:rFonts w:ascii="Arial Unicode" w:hAnsi="Arial Unicode"/>
                <w:sz w:val="16"/>
                <w:szCs w:val="16"/>
              </w:rPr>
              <w:t>1</w:t>
            </w:r>
          </w:p>
        </w:tc>
        <w:tc>
          <w:tcPr>
            <w:tcW w:w="2269" w:type="dxa"/>
            <w:vAlign w:val="center"/>
          </w:tcPr>
          <w:p w:rsidR="00C85F36" w:rsidRDefault="00C85F36">
            <w:pPr>
              <w:rPr>
                <w:rFonts w:ascii="Arial Unicode" w:hAnsi="Arial Unicode" w:cs="Calibri"/>
                <w:sz w:val="16"/>
                <w:szCs w:val="16"/>
              </w:rPr>
            </w:pPr>
            <w:r>
              <w:rPr>
                <w:rFonts w:ascii="Arial Unicode" w:hAnsi="Arial Unicode" w:cs="Calibri"/>
                <w:sz w:val="16"/>
                <w:szCs w:val="16"/>
              </w:rPr>
              <w:t>Բենզին ռեգուլյար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85F36" w:rsidRDefault="00C85F36">
            <w:pPr>
              <w:rPr>
                <w:rFonts w:ascii="Arial Unicode" w:hAnsi="Arial Unicode" w:cs="Calibri"/>
                <w:sz w:val="16"/>
                <w:szCs w:val="16"/>
              </w:rPr>
            </w:pPr>
            <w:r>
              <w:rPr>
                <w:rFonts w:ascii="Arial Unicode" w:hAnsi="Arial Unicode" w:cs="Calibri"/>
                <w:sz w:val="16"/>
                <w:szCs w:val="16"/>
              </w:rPr>
              <w:t xml:space="preserve">Արտաքին տեսքը` մաքուր և պարզ, օկտանային թիվը որոշված հետազոտական մեթոդով՝ ոչ պակաս 91, շարժիչային մեթոդով՝ ոչ պակաս 81, բենզինի հագեցած գոլորշիների ճնշումը` 45-ից մինչև 100 կՊա, կապարի պարունակությունը 5 մգ/դմ3-ից ոչ ավելի, բենզոլի ծավալային մասը 1 %-ից ոչ ավելի, խտությունը` 15 °C ջերմաստիճանում՝ 720-ից մինչև 775 կգ/մ3, ծծմբի պարունակությունը` 10 մգ/կգ-ից ոչ ավելի, թթվածնի զանգվածային մասը` 2,7 %-ից ոչ ավելի, օքսիդիչների ծավալային մասը, ոչ ավելի` մեթանոլ-3 %, էթանոլ-5 %, իզոպրոպիլ սպիրտ-10%, իզոբուտիլ սպիրտ-10 %, եռաբութիլ սպիրտ-7 %, եթերներ (C5և ավելի)-15 %, այլ օքսիդիչներ-10 %, անվտանգությունը, մակնշումը և փաթեթավորումը` ըստ ՀՀ կառավարության 2004թ. նոյեմբերի 11-ի N 1592-Ն որոշմամբ հաստատված «Ներքին այրման շարժիչային վառելիքների տեխնիկական կանոնակարգի»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5F36" w:rsidRPr="00344A41" w:rsidRDefault="004E01C7" w:rsidP="00B20F3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</w:rPr>
            </w:pPr>
            <w:r w:rsidRPr="0039396C">
              <w:rPr>
                <w:rFonts w:ascii="Sylfaen" w:hAnsi="Sylfaen" w:cs="Arial"/>
                <w:sz w:val="16"/>
                <w:szCs w:val="16"/>
                <w:lang w:val="es-ES"/>
              </w:rPr>
              <w:t>&lt;&lt;</w:t>
            </w:r>
            <w:r w:rsidRPr="0039396C">
              <w:rPr>
                <w:rFonts w:ascii="Sylfaen" w:hAnsi="Sylfaen" w:cs="Arial"/>
                <w:sz w:val="16"/>
                <w:szCs w:val="16"/>
              </w:rPr>
              <w:t>Ֆլեշ</w:t>
            </w:r>
            <w:r w:rsidRPr="0039396C">
              <w:rPr>
                <w:rFonts w:ascii="Sylfaen" w:hAnsi="Sylfaen" w:cs="Arial"/>
                <w:sz w:val="16"/>
                <w:szCs w:val="16"/>
                <w:lang w:val="es-ES"/>
              </w:rPr>
              <w:t xml:space="preserve">&gt;&gt; </w:t>
            </w:r>
            <w:r w:rsidRPr="0039396C">
              <w:rPr>
                <w:rFonts w:ascii="Sylfaen" w:hAnsi="Sylfaen" w:cs="Arial"/>
                <w:sz w:val="16"/>
                <w:szCs w:val="16"/>
              </w:rPr>
              <w:t>ՍՊԸ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85F36" w:rsidRPr="00E309BB" w:rsidRDefault="00C85F36" w:rsidP="000468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</w:pPr>
            <w:r w:rsidRPr="00E309BB"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  <w:t>1-ին կետ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C85F36" w:rsidRPr="00E309BB" w:rsidRDefault="00C85F36" w:rsidP="000468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</w:pPr>
            <w:r w:rsidRPr="00E309BB"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  <w:t>հայտերից ոչ մեկը չի համապատասխանում հրավերի պահանաջներին</w:t>
            </w:r>
          </w:p>
        </w:tc>
      </w:tr>
      <w:tr w:rsidR="00C85F36" w:rsidRPr="005C62B1" w:rsidTr="00FE1810">
        <w:trPr>
          <w:trHeight w:val="64"/>
        </w:trPr>
        <w:tc>
          <w:tcPr>
            <w:tcW w:w="567" w:type="dxa"/>
            <w:shd w:val="clear" w:color="auto" w:fill="auto"/>
            <w:vAlign w:val="center"/>
          </w:tcPr>
          <w:p w:rsidR="00C85F36" w:rsidRPr="0079145B" w:rsidRDefault="00C85F36" w:rsidP="00633D4D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>
              <w:rPr>
                <w:rFonts w:ascii="Arial Unicode" w:hAnsi="Arial Unicode"/>
                <w:sz w:val="16"/>
                <w:szCs w:val="16"/>
              </w:rPr>
              <w:t>2</w:t>
            </w:r>
          </w:p>
        </w:tc>
        <w:tc>
          <w:tcPr>
            <w:tcW w:w="2269" w:type="dxa"/>
            <w:vAlign w:val="center"/>
          </w:tcPr>
          <w:p w:rsidR="00C85F36" w:rsidRDefault="00C85F36">
            <w:pPr>
              <w:rPr>
                <w:rFonts w:ascii="Arial Unicode" w:hAnsi="Arial Unicode" w:cs="Calibri"/>
                <w:sz w:val="16"/>
                <w:szCs w:val="16"/>
              </w:rPr>
            </w:pPr>
            <w:r>
              <w:rPr>
                <w:rFonts w:ascii="Arial Unicode" w:hAnsi="Arial Unicode" w:cs="Calibri"/>
                <w:sz w:val="16"/>
                <w:szCs w:val="16"/>
              </w:rPr>
              <w:t>Դիզելային վառելիք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85F36" w:rsidRDefault="00C85F36">
            <w:pPr>
              <w:rPr>
                <w:rFonts w:ascii="Arial Unicode" w:hAnsi="Arial Unicode" w:cs="Calibri"/>
                <w:sz w:val="16"/>
                <w:szCs w:val="16"/>
              </w:rPr>
            </w:pPr>
            <w:r>
              <w:rPr>
                <w:rFonts w:ascii="Arial Unicode" w:hAnsi="Arial Unicode" w:cs="Calibri"/>
                <w:sz w:val="16"/>
                <w:szCs w:val="16"/>
              </w:rPr>
              <w:t xml:space="preserve">Ցետանային թիվը 51-ից ոչ պակաս, ցետանային ցուցիչը-46-ից ոչ պակաս, խտությունը 15 0 C ջերմաստիճանում 820-ից մինչև 845 կգ/մ3, ծծմբի պարունակությունը 350 մգ/կգ-ից ոչ ավելի, բռնկման ջերմաստիճանը 55 0C -ից ոչ ցածր, ածխածնի մնացորդը 10% նստվածքում 0,3%-ից ոչ ավելի, մածուցիկոիթյունը 40  0C -ում` 2,0-ից մինչև 4,5 մմ2  /վ, պղտորման ջերմաստիճանը` 0 0C-ից ոչ բարձր, անվտանգությունը, մակնշումը և փաթեթավորումը` ըստ ՀՀ կառավարության 2004թ. նոյեմբերի 11-ի N 1592-Ն որոշմամբ հաստատված «Ներքին այրման շարժիչային վառելիքների տեխնիկական կանոնակարգի»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5F36" w:rsidRPr="00344A41" w:rsidRDefault="004E01C7" w:rsidP="009C63B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</w:rPr>
            </w:pPr>
            <w:r w:rsidRPr="0039396C">
              <w:rPr>
                <w:rFonts w:ascii="Sylfaen" w:hAnsi="Sylfaen" w:cs="Arial"/>
                <w:sz w:val="16"/>
                <w:szCs w:val="16"/>
                <w:lang w:val="es-ES"/>
              </w:rPr>
              <w:t>&lt;&lt;</w:t>
            </w:r>
            <w:r w:rsidRPr="0039396C">
              <w:rPr>
                <w:rFonts w:ascii="Sylfaen" w:hAnsi="Sylfaen" w:cs="Arial"/>
                <w:sz w:val="16"/>
                <w:szCs w:val="16"/>
              </w:rPr>
              <w:t>Ֆլեշ</w:t>
            </w:r>
            <w:r w:rsidRPr="0039396C">
              <w:rPr>
                <w:rFonts w:ascii="Sylfaen" w:hAnsi="Sylfaen" w:cs="Arial"/>
                <w:sz w:val="16"/>
                <w:szCs w:val="16"/>
                <w:lang w:val="es-ES"/>
              </w:rPr>
              <w:t xml:space="preserve">&gt;&gt; </w:t>
            </w:r>
            <w:r w:rsidRPr="0039396C">
              <w:rPr>
                <w:rFonts w:ascii="Sylfaen" w:hAnsi="Sylfaen" w:cs="Arial"/>
                <w:sz w:val="16"/>
                <w:szCs w:val="16"/>
              </w:rPr>
              <w:t>ՍՊԸ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85F36" w:rsidRPr="00E309BB" w:rsidRDefault="00C85F36" w:rsidP="000468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</w:pPr>
            <w:r w:rsidRPr="00E309BB"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  <w:t>1-ին կետ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C85F36" w:rsidRPr="00E309BB" w:rsidRDefault="00C85F36" w:rsidP="000468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</w:pPr>
            <w:r w:rsidRPr="00E309BB"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  <w:t>հայտերից ոչ մեկը չի համապատասխանում հրավերի պահանաջներին</w:t>
            </w:r>
          </w:p>
        </w:tc>
      </w:tr>
    </w:tbl>
    <w:p w:rsidR="003D1F57" w:rsidRPr="00CB1B37" w:rsidRDefault="003D1F57" w:rsidP="00BD2024">
      <w:pPr>
        <w:spacing w:after="0" w:line="240" w:lineRule="auto"/>
        <w:rPr>
          <w:rFonts w:ascii="Sylfaen" w:hAnsi="Sylfaen"/>
          <w:sz w:val="16"/>
          <w:szCs w:val="16"/>
          <w:lang w:val="af-ZA"/>
        </w:rPr>
      </w:pPr>
    </w:p>
    <w:p w:rsidR="003D1F57" w:rsidRPr="00B430CA" w:rsidRDefault="003D1F57" w:rsidP="00E070CC">
      <w:pPr>
        <w:rPr>
          <w:rFonts w:ascii="Sylfaen" w:eastAsia="Times New Roman" w:hAnsi="Sylfaen" w:cs="Calibri"/>
          <w:sz w:val="16"/>
          <w:szCs w:val="16"/>
          <w:lang w:val="af-ZA"/>
        </w:rPr>
      </w:pPr>
      <w:r w:rsidRPr="00E309BB">
        <w:rPr>
          <w:rFonts w:ascii="Sylfaen" w:eastAsia="Times New Roman" w:hAnsi="Sylfaen" w:cs="Calibri"/>
          <w:sz w:val="16"/>
          <w:szCs w:val="16"/>
          <w:lang w:val="af-ZA"/>
        </w:rPr>
        <w:t>“Գնումների մասին” ՀՀ օրենքի 10-րդ հոդվածի 4-րդ մասի 2-րդ կետի համաձայն` անգործության ժամկետը սույն հայտարարությունը հրապարակվելու օրվան հաջորդող օրվանից մինչև 10-րդ օրացուցային օրը նե</w:t>
      </w:r>
      <w:r w:rsidR="00C85F36">
        <w:rPr>
          <w:rFonts w:ascii="Sylfaen" w:eastAsia="Times New Roman" w:hAnsi="Sylfaen" w:cs="Calibri"/>
          <w:sz w:val="16"/>
          <w:szCs w:val="16"/>
          <w:lang w:val="af-ZA"/>
        </w:rPr>
        <w:t>րառյալ ընկած ժամանակահատվածն է:</w:t>
      </w:r>
    </w:p>
    <w:p w:rsidR="003D1F57" w:rsidRPr="00E309BB" w:rsidRDefault="003D1F57" w:rsidP="00BD20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16"/>
          <w:szCs w:val="16"/>
          <w:lang w:val="af-ZA"/>
        </w:rPr>
      </w:pPr>
      <w:r w:rsidRPr="00E309BB">
        <w:rPr>
          <w:rFonts w:ascii="Sylfaen" w:eastAsia="Times New Roman" w:hAnsi="Sylfaen" w:cs="Sylfaen"/>
          <w:sz w:val="16"/>
          <w:szCs w:val="16"/>
          <w:lang w:val="af-ZA"/>
        </w:rPr>
        <w:t>Սույն</w:t>
      </w:r>
      <w:r w:rsidRPr="00E309BB">
        <w:rPr>
          <w:rFonts w:ascii="Sylfaen" w:eastAsia="Times New Roman" w:hAnsi="Sylfaen" w:cs="Times New Roman"/>
          <w:sz w:val="16"/>
          <w:szCs w:val="16"/>
          <w:lang w:val="af-ZA"/>
        </w:rPr>
        <w:t xml:space="preserve"> </w:t>
      </w:r>
      <w:r w:rsidRPr="00E309BB">
        <w:rPr>
          <w:rFonts w:ascii="Sylfaen" w:eastAsia="Times New Roman" w:hAnsi="Sylfaen" w:cs="Sylfaen"/>
          <w:sz w:val="16"/>
          <w:szCs w:val="16"/>
          <w:lang w:val="af-ZA"/>
        </w:rPr>
        <w:t>հայտարարության</w:t>
      </w:r>
      <w:r w:rsidRPr="00E309BB">
        <w:rPr>
          <w:rFonts w:ascii="Sylfaen" w:eastAsia="Times New Roman" w:hAnsi="Sylfaen" w:cs="Times New Roman"/>
          <w:sz w:val="16"/>
          <w:szCs w:val="16"/>
          <w:lang w:val="af-ZA"/>
        </w:rPr>
        <w:t xml:space="preserve"> </w:t>
      </w:r>
      <w:r w:rsidRPr="00E309BB">
        <w:rPr>
          <w:rFonts w:ascii="Sylfaen" w:eastAsia="Times New Roman" w:hAnsi="Sylfaen" w:cs="Sylfaen"/>
          <w:sz w:val="16"/>
          <w:szCs w:val="16"/>
          <w:lang w:val="af-ZA"/>
        </w:rPr>
        <w:t>հետ</w:t>
      </w:r>
      <w:r w:rsidRPr="00E309BB">
        <w:rPr>
          <w:rFonts w:ascii="Sylfaen" w:eastAsia="Times New Roman" w:hAnsi="Sylfaen" w:cs="Times New Roman"/>
          <w:sz w:val="16"/>
          <w:szCs w:val="16"/>
          <w:lang w:val="af-ZA"/>
        </w:rPr>
        <w:t xml:space="preserve"> </w:t>
      </w:r>
      <w:r w:rsidRPr="00E309BB">
        <w:rPr>
          <w:rFonts w:ascii="Sylfaen" w:eastAsia="Times New Roman" w:hAnsi="Sylfaen" w:cs="Sylfaen"/>
          <w:sz w:val="16"/>
          <w:szCs w:val="16"/>
          <w:lang w:val="af-ZA"/>
        </w:rPr>
        <w:t>կապված</w:t>
      </w:r>
      <w:r w:rsidRPr="00E309BB">
        <w:rPr>
          <w:rFonts w:ascii="Sylfaen" w:eastAsia="Times New Roman" w:hAnsi="Sylfaen" w:cs="Times New Roman"/>
          <w:sz w:val="16"/>
          <w:szCs w:val="16"/>
          <w:lang w:val="af-ZA"/>
        </w:rPr>
        <w:t xml:space="preserve"> </w:t>
      </w:r>
      <w:r w:rsidRPr="00E309BB">
        <w:rPr>
          <w:rFonts w:ascii="Sylfaen" w:eastAsia="Times New Roman" w:hAnsi="Sylfaen" w:cs="Sylfaen"/>
          <w:sz w:val="16"/>
          <w:szCs w:val="16"/>
          <w:lang w:val="af-ZA"/>
        </w:rPr>
        <w:t>լրացուցիչ</w:t>
      </w:r>
      <w:r w:rsidRPr="00E309BB">
        <w:rPr>
          <w:rFonts w:ascii="Sylfaen" w:eastAsia="Times New Roman" w:hAnsi="Sylfaen" w:cs="Times New Roman"/>
          <w:sz w:val="16"/>
          <w:szCs w:val="16"/>
          <w:lang w:val="af-ZA"/>
        </w:rPr>
        <w:t xml:space="preserve"> </w:t>
      </w:r>
      <w:r w:rsidRPr="00E309BB">
        <w:rPr>
          <w:rFonts w:ascii="Sylfaen" w:eastAsia="Times New Roman" w:hAnsi="Sylfaen" w:cs="Sylfaen"/>
          <w:sz w:val="16"/>
          <w:szCs w:val="16"/>
          <w:lang w:val="af-ZA"/>
        </w:rPr>
        <w:t>տեղեկություններ</w:t>
      </w:r>
      <w:r w:rsidRPr="00E309BB">
        <w:rPr>
          <w:rFonts w:ascii="Sylfaen" w:eastAsia="Times New Roman" w:hAnsi="Sylfaen" w:cs="Times New Roman"/>
          <w:sz w:val="16"/>
          <w:szCs w:val="16"/>
          <w:lang w:val="af-ZA"/>
        </w:rPr>
        <w:t xml:space="preserve"> </w:t>
      </w:r>
      <w:r w:rsidRPr="00E309BB">
        <w:rPr>
          <w:rFonts w:ascii="Sylfaen" w:eastAsia="Times New Roman" w:hAnsi="Sylfaen" w:cs="Sylfaen"/>
          <w:sz w:val="16"/>
          <w:szCs w:val="16"/>
          <w:lang w:val="af-ZA"/>
        </w:rPr>
        <w:t>ստանալու</w:t>
      </w:r>
      <w:r w:rsidRPr="00E309BB">
        <w:rPr>
          <w:rFonts w:ascii="Sylfaen" w:eastAsia="Times New Roman" w:hAnsi="Sylfaen" w:cs="Times New Roman"/>
          <w:sz w:val="16"/>
          <w:szCs w:val="16"/>
          <w:lang w:val="af-ZA"/>
        </w:rPr>
        <w:t xml:space="preserve"> </w:t>
      </w:r>
      <w:r w:rsidRPr="00E309BB">
        <w:rPr>
          <w:rFonts w:ascii="Sylfaen" w:eastAsia="Times New Roman" w:hAnsi="Sylfaen" w:cs="Sylfaen"/>
          <w:sz w:val="16"/>
          <w:szCs w:val="16"/>
          <w:lang w:val="af-ZA"/>
        </w:rPr>
        <w:t>համար</w:t>
      </w:r>
      <w:r w:rsidRPr="00E309BB">
        <w:rPr>
          <w:rFonts w:ascii="Sylfaen" w:eastAsia="Times New Roman" w:hAnsi="Sylfaen" w:cs="Times New Roman"/>
          <w:sz w:val="16"/>
          <w:szCs w:val="16"/>
          <w:lang w:val="af-ZA"/>
        </w:rPr>
        <w:t xml:space="preserve"> </w:t>
      </w:r>
      <w:r w:rsidRPr="00E309BB">
        <w:rPr>
          <w:rFonts w:ascii="Sylfaen" w:eastAsia="Times New Roman" w:hAnsi="Sylfaen" w:cs="Sylfaen"/>
          <w:sz w:val="16"/>
          <w:szCs w:val="16"/>
          <w:lang w:val="af-ZA"/>
        </w:rPr>
        <w:t>կարող</w:t>
      </w:r>
      <w:r w:rsidRPr="00E309BB">
        <w:rPr>
          <w:rFonts w:ascii="Sylfaen" w:eastAsia="Times New Roman" w:hAnsi="Sylfaen" w:cs="Times New Roman"/>
          <w:sz w:val="16"/>
          <w:szCs w:val="16"/>
          <w:lang w:val="af-ZA"/>
        </w:rPr>
        <w:t xml:space="preserve"> </w:t>
      </w:r>
      <w:r w:rsidRPr="00E309BB">
        <w:rPr>
          <w:rFonts w:ascii="Sylfaen" w:eastAsia="Times New Roman" w:hAnsi="Sylfaen" w:cs="Sylfaen"/>
          <w:sz w:val="16"/>
          <w:szCs w:val="16"/>
          <w:lang w:val="af-ZA"/>
        </w:rPr>
        <w:t>եք</w:t>
      </w:r>
      <w:r w:rsidRPr="00E309BB">
        <w:rPr>
          <w:rFonts w:ascii="Sylfaen" w:eastAsia="Times New Roman" w:hAnsi="Sylfaen" w:cs="Times New Roman"/>
          <w:sz w:val="16"/>
          <w:szCs w:val="16"/>
          <w:lang w:val="af-ZA"/>
        </w:rPr>
        <w:t xml:space="preserve"> </w:t>
      </w:r>
      <w:r w:rsidRPr="00E309BB">
        <w:rPr>
          <w:rFonts w:ascii="Sylfaen" w:eastAsia="Times New Roman" w:hAnsi="Sylfaen" w:cs="Sylfaen"/>
          <w:sz w:val="16"/>
          <w:szCs w:val="16"/>
          <w:lang w:val="af-ZA"/>
        </w:rPr>
        <w:t>դիմել</w:t>
      </w:r>
      <w:r w:rsidR="00CB5A04" w:rsidRPr="00E309BB">
        <w:rPr>
          <w:rFonts w:ascii="Sylfaen" w:eastAsia="Times New Roman" w:hAnsi="Sylfaen" w:cs="Sylfaen"/>
          <w:sz w:val="16"/>
          <w:szCs w:val="16"/>
          <w:lang w:val="af-ZA"/>
        </w:rPr>
        <w:t xml:space="preserve"> </w:t>
      </w:r>
      <w:r w:rsidRPr="00E309BB">
        <w:rPr>
          <w:rFonts w:ascii="Sylfaen" w:eastAsia="Times New Roman" w:hAnsi="Sylfaen" w:cs="Sylfaen"/>
          <w:sz w:val="16"/>
          <w:szCs w:val="16"/>
          <w:lang w:val="af-ZA"/>
        </w:rPr>
        <w:t>ՆՄԲԿ-ԳՀԱՊՁԲ</w:t>
      </w:r>
      <w:r w:rsidR="00F95731">
        <w:rPr>
          <w:rFonts w:ascii="Sylfaen" w:hAnsi="Sylfaen" w:cs="Sylfaen"/>
          <w:sz w:val="16"/>
          <w:szCs w:val="16"/>
          <w:lang w:val="af-ZA"/>
        </w:rPr>
        <w:t>-24/</w:t>
      </w:r>
      <w:r w:rsidR="00C85F36" w:rsidRPr="00C85F36">
        <w:rPr>
          <w:rFonts w:ascii="Sylfaen" w:hAnsi="Sylfaen" w:cs="Sylfaen"/>
          <w:sz w:val="16"/>
          <w:szCs w:val="16"/>
          <w:lang w:val="af-ZA"/>
        </w:rPr>
        <w:t>5</w:t>
      </w:r>
      <w:r w:rsidR="00CA00A6">
        <w:rPr>
          <w:rFonts w:ascii="Sylfaen" w:hAnsi="Sylfaen" w:cs="Sylfaen"/>
          <w:sz w:val="16"/>
          <w:szCs w:val="16"/>
          <w:lang w:val="hy-AM"/>
        </w:rPr>
        <w:t>1</w:t>
      </w:r>
      <w:r w:rsidR="00CB5A04" w:rsidRPr="00E309BB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E309BB">
        <w:rPr>
          <w:rFonts w:ascii="Sylfaen" w:eastAsia="Times New Roman" w:hAnsi="Sylfaen" w:cs="Sylfaen"/>
          <w:sz w:val="16"/>
          <w:szCs w:val="16"/>
          <w:lang w:val="af-ZA"/>
        </w:rPr>
        <w:t xml:space="preserve"> ծածկագրով գնումների համակարգող` Կարեն Դրամբյանին:</w:t>
      </w:r>
    </w:p>
    <w:p w:rsidR="003D1F57" w:rsidRPr="00E309BB" w:rsidRDefault="003D1F57" w:rsidP="00BD2024">
      <w:pPr>
        <w:spacing w:after="0" w:line="240" w:lineRule="auto"/>
        <w:ind w:firstLine="709"/>
        <w:jc w:val="both"/>
        <w:rPr>
          <w:rFonts w:ascii="Sylfaen" w:eastAsia="Times New Roman" w:hAnsi="Sylfaen" w:cs="Times New Roman"/>
          <w:sz w:val="16"/>
          <w:szCs w:val="16"/>
          <w:lang w:val="af-ZA"/>
        </w:rPr>
      </w:pPr>
      <w:r w:rsidRPr="00E309BB">
        <w:rPr>
          <w:rFonts w:ascii="Sylfaen" w:eastAsia="Times New Roman" w:hAnsi="Sylfaen" w:cs="Sylfaen"/>
          <w:sz w:val="16"/>
          <w:szCs w:val="16"/>
          <w:lang w:val="af-ZA"/>
        </w:rPr>
        <w:t>Հեռախոս՝</w:t>
      </w:r>
      <w:r w:rsidRPr="00E309BB">
        <w:rPr>
          <w:rFonts w:ascii="Sylfaen" w:eastAsia="Times New Roman" w:hAnsi="Sylfaen" w:cs="Times New Roman"/>
          <w:sz w:val="16"/>
          <w:szCs w:val="16"/>
          <w:lang w:val="af-ZA"/>
        </w:rPr>
        <w:t xml:space="preserve"> 010-650560</w:t>
      </w:r>
      <w:r w:rsidRPr="00E309BB">
        <w:rPr>
          <w:rFonts w:ascii="Sylfaen" w:eastAsia="Times New Roman" w:hAnsi="Sylfaen" w:cs="Arial Armenian"/>
          <w:sz w:val="16"/>
          <w:szCs w:val="16"/>
          <w:lang w:val="af-ZA"/>
        </w:rPr>
        <w:t>։</w:t>
      </w:r>
    </w:p>
    <w:p w:rsidR="003D1F57" w:rsidRPr="00E309BB" w:rsidRDefault="003D1F57" w:rsidP="00BD2024">
      <w:pPr>
        <w:spacing w:after="0" w:line="240" w:lineRule="auto"/>
        <w:ind w:firstLine="709"/>
        <w:jc w:val="both"/>
        <w:rPr>
          <w:rFonts w:ascii="Sylfaen" w:eastAsia="Times New Roman" w:hAnsi="Sylfaen" w:cs="Times New Roman"/>
          <w:sz w:val="16"/>
          <w:szCs w:val="16"/>
          <w:lang w:val="af-ZA"/>
        </w:rPr>
      </w:pPr>
      <w:r w:rsidRPr="00E309BB">
        <w:rPr>
          <w:rFonts w:ascii="Sylfaen" w:eastAsia="Times New Roman" w:hAnsi="Sylfaen" w:cs="Sylfaen"/>
          <w:sz w:val="16"/>
          <w:szCs w:val="16"/>
          <w:lang w:val="af-ZA"/>
        </w:rPr>
        <w:t>Էլ</w:t>
      </w:r>
      <w:r w:rsidRPr="00E309BB">
        <w:rPr>
          <w:rFonts w:ascii="Sylfaen" w:eastAsia="Times New Roman" w:hAnsi="Sylfaen" w:cs="Times New Roman"/>
          <w:sz w:val="16"/>
          <w:szCs w:val="16"/>
          <w:lang w:val="af-ZA"/>
        </w:rPr>
        <w:t xml:space="preserve">. </w:t>
      </w:r>
      <w:r w:rsidRPr="00E309BB">
        <w:rPr>
          <w:rFonts w:ascii="Sylfaen" w:eastAsia="Times New Roman" w:hAnsi="Sylfaen" w:cs="Sylfaen"/>
          <w:sz w:val="16"/>
          <w:szCs w:val="16"/>
          <w:lang w:val="af-ZA"/>
        </w:rPr>
        <w:t>փոստ՝</w:t>
      </w:r>
      <w:r w:rsidRPr="00E309BB">
        <w:rPr>
          <w:rFonts w:ascii="Sylfaen" w:eastAsia="Times New Roman" w:hAnsi="Sylfaen" w:cs="Times New Roman"/>
          <w:sz w:val="16"/>
          <w:szCs w:val="16"/>
          <w:lang w:val="af-ZA"/>
        </w:rPr>
        <w:t xml:space="preserve"> norq-marash-gnumner@mail.ru</w:t>
      </w:r>
      <w:r w:rsidRPr="00E309BB">
        <w:rPr>
          <w:rFonts w:ascii="Sylfaen" w:eastAsia="Times New Roman" w:hAnsi="Sylfaen" w:cs="Arial Armenian"/>
          <w:sz w:val="16"/>
          <w:szCs w:val="16"/>
          <w:lang w:val="af-ZA"/>
        </w:rPr>
        <w:t>։</w:t>
      </w:r>
    </w:p>
    <w:p w:rsidR="003D1F57" w:rsidRPr="00E309BB" w:rsidRDefault="003D1F57" w:rsidP="00BD2024">
      <w:pPr>
        <w:pStyle w:val="31"/>
        <w:ind w:firstLine="709"/>
        <w:rPr>
          <w:rFonts w:ascii="Sylfaen" w:hAnsi="Sylfaen" w:cs="Sylfaen"/>
          <w:b w:val="0"/>
          <w:sz w:val="16"/>
          <w:szCs w:val="16"/>
          <w:u w:val="none"/>
          <w:lang w:val="es-ES"/>
        </w:rPr>
      </w:pPr>
      <w:r w:rsidRPr="00E309BB">
        <w:rPr>
          <w:rFonts w:ascii="Sylfaen" w:hAnsi="Sylfaen" w:cs="Sylfaen"/>
          <w:b w:val="0"/>
          <w:i w:val="0"/>
          <w:sz w:val="16"/>
          <w:szCs w:val="16"/>
          <w:u w:val="none"/>
          <w:lang w:val="af-ZA"/>
        </w:rPr>
        <w:t>Պատվիրատու</w:t>
      </w:r>
      <w:r w:rsidRPr="00E309BB">
        <w:rPr>
          <w:rFonts w:ascii="Sylfaen" w:hAnsi="Sylfaen"/>
          <w:b w:val="0"/>
          <w:i w:val="0"/>
          <w:sz w:val="16"/>
          <w:szCs w:val="16"/>
          <w:u w:val="none"/>
          <w:lang w:val="af-ZA"/>
        </w:rPr>
        <w:t>` &lt;Նորք Մարաշ&gt; ԲԿ&gt; ՓԲԸ</w:t>
      </w:r>
    </w:p>
    <w:sectPr w:rsidR="003D1F57" w:rsidRPr="00E309BB" w:rsidSect="00E309B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10"/>
  <w:displayHorizontalDrawingGridEvery w:val="2"/>
  <w:characterSpacingControl w:val="doNotCompress"/>
  <w:compat>
    <w:useFELayout/>
  </w:compat>
  <w:rsids>
    <w:rsidRoot w:val="003D1F57"/>
    <w:rsid w:val="000136AF"/>
    <w:rsid w:val="0007039B"/>
    <w:rsid w:val="000B1079"/>
    <w:rsid w:val="00104ACB"/>
    <w:rsid w:val="00156BF6"/>
    <w:rsid w:val="0017665D"/>
    <w:rsid w:val="001C6A9F"/>
    <w:rsid w:val="0026302C"/>
    <w:rsid w:val="00274A8C"/>
    <w:rsid w:val="002C2E76"/>
    <w:rsid w:val="00344A41"/>
    <w:rsid w:val="00384411"/>
    <w:rsid w:val="003B3D2A"/>
    <w:rsid w:val="003D1F57"/>
    <w:rsid w:val="0044457D"/>
    <w:rsid w:val="004E01C7"/>
    <w:rsid w:val="00500D0C"/>
    <w:rsid w:val="00521D24"/>
    <w:rsid w:val="00583ACB"/>
    <w:rsid w:val="005B2607"/>
    <w:rsid w:val="005C62B1"/>
    <w:rsid w:val="005C7CDC"/>
    <w:rsid w:val="00603437"/>
    <w:rsid w:val="00633D4D"/>
    <w:rsid w:val="00694E51"/>
    <w:rsid w:val="006B742C"/>
    <w:rsid w:val="0075524B"/>
    <w:rsid w:val="0079145B"/>
    <w:rsid w:val="007D333F"/>
    <w:rsid w:val="007F282B"/>
    <w:rsid w:val="00804990"/>
    <w:rsid w:val="0080704D"/>
    <w:rsid w:val="00835CC9"/>
    <w:rsid w:val="00885F78"/>
    <w:rsid w:val="008B3B75"/>
    <w:rsid w:val="008B6490"/>
    <w:rsid w:val="009049CF"/>
    <w:rsid w:val="00976514"/>
    <w:rsid w:val="00985E9B"/>
    <w:rsid w:val="00A33717"/>
    <w:rsid w:val="00A43118"/>
    <w:rsid w:val="00A657B8"/>
    <w:rsid w:val="00AF5660"/>
    <w:rsid w:val="00B20F3B"/>
    <w:rsid w:val="00B430CA"/>
    <w:rsid w:val="00B944F0"/>
    <w:rsid w:val="00BD2024"/>
    <w:rsid w:val="00BE07EA"/>
    <w:rsid w:val="00C43A2A"/>
    <w:rsid w:val="00C85F36"/>
    <w:rsid w:val="00C9188F"/>
    <w:rsid w:val="00C955DD"/>
    <w:rsid w:val="00CA00A6"/>
    <w:rsid w:val="00CB1B37"/>
    <w:rsid w:val="00CB5A04"/>
    <w:rsid w:val="00D01C92"/>
    <w:rsid w:val="00D079B2"/>
    <w:rsid w:val="00D255A4"/>
    <w:rsid w:val="00D74110"/>
    <w:rsid w:val="00D75B4F"/>
    <w:rsid w:val="00D84915"/>
    <w:rsid w:val="00D85D5D"/>
    <w:rsid w:val="00DA6AFB"/>
    <w:rsid w:val="00DD2D0E"/>
    <w:rsid w:val="00DE1C5A"/>
    <w:rsid w:val="00E070CC"/>
    <w:rsid w:val="00E309BB"/>
    <w:rsid w:val="00EB4FDE"/>
    <w:rsid w:val="00EE2C79"/>
    <w:rsid w:val="00F0165D"/>
    <w:rsid w:val="00F02A2C"/>
    <w:rsid w:val="00F349FB"/>
    <w:rsid w:val="00F95731"/>
    <w:rsid w:val="00F96FCC"/>
    <w:rsid w:val="00FC2BA4"/>
    <w:rsid w:val="00FE1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79"/>
  </w:style>
  <w:style w:type="paragraph" w:styleId="3">
    <w:name w:val="heading 3"/>
    <w:basedOn w:val="a"/>
    <w:next w:val="a"/>
    <w:link w:val="30"/>
    <w:qFormat/>
    <w:rsid w:val="003D1F57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D1F57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3D1F57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32">
    <w:name w:val="Основной текст с отступом 3 Знак"/>
    <w:basedOn w:val="a0"/>
    <w:link w:val="31"/>
    <w:rsid w:val="003D1F57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a3">
    <w:name w:val="Balloon Text"/>
    <w:basedOn w:val="a"/>
    <w:link w:val="a4"/>
    <w:uiPriority w:val="99"/>
    <w:semiHidden/>
    <w:unhideWhenUsed/>
    <w:rsid w:val="00D8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InvUser</cp:lastModifiedBy>
  <cp:revision>72</cp:revision>
  <cp:lastPrinted>2024-01-22T05:59:00Z</cp:lastPrinted>
  <dcterms:created xsi:type="dcterms:W3CDTF">2023-01-04T08:48:00Z</dcterms:created>
  <dcterms:modified xsi:type="dcterms:W3CDTF">2024-04-26T10:23:00Z</dcterms:modified>
</cp:coreProperties>
</file>